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68"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Title example for paper in this international conference</w:t>
      </w:r>
    </w:p>
    <w:p w:rsidR="00000000" w:rsidDel="00000000" w:rsidP="00000000" w:rsidRDefault="00000000" w:rsidRPr="00000000" w14:paraId="00000002">
      <w:pPr>
        <w:spacing w:after="0" w:lineRule="auto"/>
        <w:ind w:left="1418"/>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InitialFirstName Surname</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and InitialFirstName Surname</w:t>
      </w:r>
      <w:r w:rsidDel="00000000" w:rsidR="00000000" w:rsidRPr="00000000">
        <w:rPr>
          <w:rFonts w:ascii="Times New Roman" w:cs="Times New Roman" w:eastAsia="Times New Roman" w:hAnsi="Times New Roman"/>
          <w:b w:val="1"/>
          <w:vertAlign w:val="superscript"/>
          <w:rtl w:val="0"/>
        </w:rPr>
        <w:t xml:space="preserve">2  </w:t>
      </w:r>
      <w:r w:rsidDel="00000000" w:rsidR="00000000" w:rsidRPr="00000000">
        <w:rPr>
          <w:rtl w:val="0"/>
        </w:rPr>
      </w:r>
    </w:p>
    <w:p w:rsidR="00000000" w:rsidDel="00000000" w:rsidP="00000000" w:rsidRDefault="00000000" w:rsidRPr="00000000" w14:paraId="00000003">
      <w:pPr>
        <w:spacing w:after="0" w:lineRule="auto"/>
        <w:ind w:left="1418"/>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4">
      <w:pPr>
        <w:spacing w:after="0" w:lineRule="auto"/>
        <w:ind w:left="1418"/>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Affiliation, Address Affiliation (with country)</w:t>
      </w:r>
    </w:p>
    <w:p w:rsidR="00000000" w:rsidDel="00000000" w:rsidP="00000000" w:rsidRDefault="00000000" w:rsidRPr="00000000" w14:paraId="00000005">
      <w:pPr>
        <w:spacing w:after="0" w:lineRule="auto"/>
        <w:ind w:left="1418"/>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Affiliation, Address Affiliation (with country) </w:t>
      </w:r>
    </w:p>
    <w:p w:rsidR="00000000" w:rsidDel="00000000" w:rsidP="00000000" w:rsidRDefault="00000000" w:rsidRPr="00000000" w14:paraId="00000006">
      <w:pPr>
        <w:spacing w:after="0" w:lineRule="auto"/>
        <w:ind w:left="1418"/>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568" w:lineRule="auto"/>
        <w:ind w:left="141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corresponding author</w:t>
      </w:r>
    </w:p>
    <w:p w:rsidR="00000000" w:rsidDel="00000000" w:rsidP="00000000" w:rsidRDefault="00000000" w:rsidRPr="00000000" w14:paraId="00000008">
      <w:pPr>
        <w:spacing w:after="568" w:lineRule="auto"/>
        <w:ind w:left="141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 </w:t>
      </w:r>
      <w:r w:rsidDel="00000000" w:rsidR="00000000" w:rsidRPr="00000000">
        <w:rPr>
          <w:rFonts w:ascii="Times New Roman" w:cs="Times New Roman" w:eastAsia="Times New Roman" w:hAnsi="Times New Roman"/>
          <w:sz w:val="20"/>
          <w:szCs w:val="20"/>
          <w:rtl w:val="0"/>
        </w:rPr>
        <w:t xml:space="preserve">All articles </w:t>
      </w:r>
      <w:r w:rsidDel="00000000" w:rsidR="00000000" w:rsidRPr="00000000">
        <w:rPr>
          <w:rFonts w:ascii="Times New Roman" w:cs="Times New Roman" w:eastAsia="Times New Roman" w:hAnsi="Times New Roman"/>
          <w:i w:val="1"/>
          <w:sz w:val="20"/>
          <w:szCs w:val="20"/>
          <w:rtl w:val="0"/>
        </w:rPr>
        <w:t xml:space="preserve">must </w:t>
      </w:r>
      <w:r w:rsidDel="00000000" w:rsidR="00000000" w:rsidRPr="00000000">
        <w:rPr>
          <w:rFonts w:ascii="Times New Roman" w:cs="Times New Roman" w:eastAsia="Times New Roman" w:hAnsi="Times New Roman"/>
          <w:sz w:val="20"/>
          <w:szCs w:val="20"/>
          <w:rtl w:val="0"/>
        </w:rPr>
        <w:t xml:space="preserve">contain an abstract.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 This is an example. This is an example. This is an example. This is an example. This is an example. This is an example. This is an example.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text of your paper should be formatted as follows: (1) 11 point Times or Times New Roman; (2) The text should be set to single line spacing; (3) Paragraphs should be justified; and (4) The first paragraph after a section or subsection heading should not be indented; subsequent paragraphs should be indented by 5 mm.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1.1. Subsection 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figure should have a brief caption describing it and, if necessary, a key to interpret the various lines and symbols on the figure. You are free to use colour illustrations for the online version of</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Journal of Physics: Conference Series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any print version will only be printed in black and white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unless special arrangements have been made with your conference organizer for colour printing. Please check with the conference organizer whether or not this is the case.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1.1.1. Subsubsection.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figures should normally be centred but place two figures side-by-side if they will fit comfortably like this as it saves space.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following examples show how to format a number of different figure/caption combinations.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1"/>
        <w:tblW w:w="9176.000000000002" w:type="dxa"/>
        <w:jc w:val="center"/>
        <w:tblBorders>
          <w:top w:color="000000" w:space="0" w:sz="4" w:val="dashed"/>
          <w:left w:color="000000" w:space="0" w:sz="4" w:val="dashed"/>
          <w:bottom w:color="000000" w:space="0" w:sz="4" w:val="dashed"/>
          <w:right w:color="000000" w:space="0" w:sz="4" w:val="dashed"/>
          <w:insideH w:color="000000" w:space="0" w:sz="4" w:val="dashed"/>
        </w:tblBorders>
        <w:tblLayout w:type="fixed"/>
        <w:tblLook w:val="0000"/>
      </w:tblPr>
      <w:tblGrid>
        <w:gridCol w:w="1329"/>
        <w:gridCol w:w="3613"/>
        <w:gridCol w:w="2766"/>
        <w:gridCol w:w="56"/>
        <w:gridCol w:w="1412"/>
        <w:tblGridChange w:id="0">
          <w:tblGrid>
            <w:gridCol w:w="1329"/>
            <w:gridCol w:w="3613"/>
            <w:gridCol w:w="2766"/>
            <w:gridCol w:w="56"/>
            <w:gridCol w:w="1412"/>
          </w:tblGrid>
        </w:tblGridChange>
      </w:tblGrid>
      <w:t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619500" cy="860268"/>
                  <wp:effectExtent b="0" l="0" r="0" t="0"/>
                  <wp:docPr descr="WiderFigureShortCaption" id="7" name="image1.png"/>
                  <a:graphic>
                    <a:graphicData uri="http://schemas.openxmlformats.org/drawingml/2006/picture">
                      <pic:pic>
                        <pic:nvPicPr>
                          <pic:cNvPr descr="WiderFigureShortCaption" id="0" name="image1.png"/>
                          <pic:cNvPicPr preferRelativeResize="0"/>
                        </pic:nvPicPr>
                        <pic:blipFill>
                          <a:blip r:embed="rId7"/>
                          <a:srcRect b="0" l="0" r="0" t="0"/>
                          <a:stretch>
                            <a:fillRect/>
                          </a:stretch>
                        </pic:blipFill>
                        <pic:spPr>
                          <a:xfrm>
                            <a:off x="0" y="0"/>
                            <a:ext cx="3619500" cy="860268"/>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 w:right="0" w:hanging="28"/>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 with short caption (caption centred).</w:t>
            </w:r>
          </w:p>
        </w:tc>
      </w:tr>
      <w:tr>
        <w:tc>
          <w:tcPr>
            <w:gridSpan w:val="2"/>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87219" cy="1802107"/>
                  <wp:effectExtent b="0" l="0" r="0" t="0"/>
                  <wp:docPr descr="NarrowFigeWideCap" id="9" name="image2.png"/>
                  <a:graphic>
                    <a:graphicData uri="http://schemas.openxmlformats.org/drawingml/2006/picture">
                      <pic:pic>
                        <pic:nvPicPr>
                          <pic:cNvPr descr="NarrowFigeWideCap" id="0" name="image2.png"/>
                          <pic:cNvPicPr preferRelativeResize="0"/>
                        </pic:nvPicPr>
                        <pic:blipFill>
                          <a:blip r:embed="rId8"/>
                          <a:srcRect b="0" l="0" r="0" t="0"/>
                          <a:stretch>
                            <a:fillRect/>
                          </a:stretch>
                        </pic:blipFill>
                        <pic:spPr>
                          <a:xfrm>
                            <a:off x="0" y="0"/>
                            <a:ext cx="1287219" cy="1802107"/>
                          </a:xfrm>
                          <a:prstGeom prst="rect"/>
                          <a:ln/>
                        </pic:spPr>
                      </pic:pic>
                    </a:graphicData>
                  </a:graphic>
                </wp:inline>
              </w:drawing>
            </w:r>
            <w:r w:rsidDel="00000000" w:rsidR="00000000" w:rsidRPr="00000000">
              <w:rPr>
                <w:rtl w:val="0"/>
              </w:rPr>
            </w:r>
          </w:p>
        </w:tc>
        <w:tc>
          <w:tcPr>
            <w:gridSpan w:val="3"/>
            <w:shd w:fill="auto" w:val="clear"/>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figure with a caption that is wider than the actual graphic. To save space you can put the caption to the right of the figure by placing the graphic and justified caption in a table with one row and two columns.</w:t>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2"/>
        <w:tblW w:w="6333.000000000001" w:type="dxa"/>
        <w:jc w:val="center"/>
        <w:tblBorders>
          <w:top w:color="000000" w:space="0" w:sz="4" w:val="dashed"/>
          <w:left w:color="000000" w:space="0" w:sz="4" w:val="dashed"/>
          <w:bottom w:color="000000" w:space="0" w:sz="4" w:val="dashed"/>
          <w:right w:color="000000" w:space="0" w:sz="4" w:val="dashed"/>
          <w:insideH w:color="000000" w:space="0" w:sz="4" w:val="dashed"/>
        </w:tblBorders>
        <w:tblLayout w:type="fixed"/>
        <w:tblLook w:val="0000"/>
      </w:tblPr>
      <w:tblGrid>
        <w:gridCol w:w="2996"/>
        <w:gridCol w:w="340"/>
        <w:gridCol w:w="2950"/>
        <w:gridCol w:w="47"/>
        <w:tblGridChange w:id="0">
          <w:tblGrid>
            <w:gridCol w:w="2996"/>
            <w:gridCol w:w="340"/>
            <w:gridCol w:w="2950"/>
            <w:gridCol w:w="47"/>
          </w:tblGrid>
        </w:tblGridChange>
      </w:tblGrid>
      <w:tr>
        <w:tc>
          <w:tcPr>
            <w:gridSpan w:val="3"/>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762375" cy="804916"/>
                  <wp:effectExtent b="0" l="0" r="0" t="0"/>
                  <wp:docPr descr="WiderFigureWiderCaption" id="8" name="image3.png"/>
                  <a:graphic>
                    <a:graphicData uri="http://schemas.openxmlformats.org/drawingml/2006/picture">
                      <pic:pic>
                        <pic:nvPicPr>
                          <pic:cNvPr descr="WiderFigureWiderCaption" id="0" name="image3.png"/>
                          <pic:cNvPicPr preferRelativeResize="0"/>
                        </pic:nvPicPr>
                        <pic:blipFill>
                          <a:blip r:embed="rId9"/>
                          <a:srcRect b="0" l="0" r="0" t="0"/>
                          <a:stretch>
                            <a:fillRect/>
                          </a:stretch>
                        </pic:blipFill>
                        <pic:spPr>
                          <a:xfrm>
                            <a:off x="0" y="0"/>
                            <a:ext cx="3762375" cy="804916"/>
                          </a:xfrm>
                          <a:prstGeom prst="rect"/>
                          <a:ln/>
                        </pic:spPr>
                      </pic:pic>
                    </a:graphicData>
                  </a:graphic>
                </wp:inline>
              </w:drawing>
            </w:r>
            <w:r w:rsidDel="00000000" w:rsidR="00000000" w:rsidRPr="00000000">
              <w:rPr>
                <w:rtl w:val="0"/>
              </w:rPr>
            </w:r>
          </w:p>
        </w:tc>
      </w:tr>
      <w:tr>
        <w:tc>
          <w:tcPr>
            <w:gridSpan w:val="3"/>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 w:right="0" w:hanging="2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case simply justify the caption so that it is as the same width as the graphic.</w:t>
            </w:r>
          </w:p>
        </w:tc>
      </w:tr>
      <w:tr>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356279" cy="1840142"/>
                  <wp:effectExtent b="0" l="0" r="0" t="0"/>
                  <wp:docPr descr="NarrowFigeWideCap" id="11" name="image5.png"/>
                  <a:graphic>
                    <a:graphicData uri="http://schemas.openxmlformats.org/drawingml/2006/picture">
                      <pic:pic>
                        <pic:nvPicPr>
                          <pic:cNvPr descr="NarrowFigeWideCap" id="0" name="image5.png"/>
                          <pic:cNvPicPr preferRelativeResize="0"/>
                        </pic:nvPicPr>
                        <pic:blipFill>
                          <a:blip r:embed="rId10"/>
                          <a:srcRect b="0" l="0" r="0" t="0"/>
                          <a:stretch>
                            <a:fillRect/>
                          </a:stretch>
                        </pic:blipFill>
                        <pic:spPr>
                          <a:xfrm>
                            <a:off x="0" y="0"/>
                            <a:ext cx="1356279" cy="1840142"/>
                          </a:xfrm>
                          <a:prstGeom prst="rect"/>
                          <a:ln/>
                        </pic:spPr>
                      </pic:pic>
                    </a:graphicData>
                  </a:graphic>
                </wp:inline>
              </w:drawing>
            </w: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356280" cy="1840142"/>
                  <wp:effectExtent b="0" l="0" r="0" t="0"/>
                  <wp:docPr descr="NarrowFigeWideCap" id="10" name="image4.png"/>
                  <a:graphic>
                    <a:graphicData uri="http://schemas.openxmlformats.org/drawingml/2006/picture">
                      <pic:pic>
                        <pic:nvPicPr>
                          <pic:cNvPr descr="NarrowFigeWideCap" id="0" name="image4.png"/>
                          <pic:cNvPicPr preferRelativeResize="0"/>
                        </pic:nvPicPr>
                        <pic:blipFill>
                          <a:blip r:embed="rId11"/>
                          <a:srcRect b="0" l="0" r="0" t="0"/>
                          <a:stretch>
                            <a:fillRect/>
                          </a:stretch>
                        </pic:blipFill>
                        <pic:spPr>
                          <a:xfrm>
                            <a:off x="0" y="0"/>
                            <a:ext cx="1356280" cy="1840142"/>
                          </a:xfrm>
                          <a:prstGeom prst="rect"/>
                          <a:ln/>
                        </pic:spPr>
                      </pic:pic>
                    </a:graphicData>
                  </a:graphic>
                </wp:inline>
              </w:drawing>
            </w:r>
            <w:r w:rsidDel="00000000" w:rsidR="00000000" w:rsidRPr="00000000">
              <w:rPr>
                <w:rtl w:val="0"/>
              </w:rPr>
            </w:r>
          </w:p>
        </w:tc>
      </w:tr>
      <w:tr>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12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two figures have been placed side-by-side to save space. Justify the caption.</w:t>
            </w: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two figures have been placed side-by-side to save space. Justify the caption.</w:t>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1.2. Subsection 2</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use of sections to divide the text of the paper is optional and left as a decision for the author. Where the author wishes to divide the paper into sections the formatting shown in table 1 should be used.</w:t>
      </w:r>
    </w:p>
    <w:tbl>
      <w:tblPr>
        <w:tblStyle w:val="Table3"/>
        <w:tblW w:w="8621.0" w:type="dxa"/>
        <w:jc w:val="center"/>
        <w:tblLayout w:type="fixed"/>
        <w:tblLook w:val="0000"/>
      </w:tblPr>
      <w:tblGrid>
        <w:gridCol w:w="1368"/>
        <w:gridCol w:w="1265"/>
        <w:gridCol w:w="4304"/>
        <w:gridCol w:w="1684"/>
        <w:tblGridChange w:id="0">
          <w:tblGrid>
            <w:gridCol w:w="1368"/>
            <w:gridCol w:w="1265"/>
            <w:gridCol w:w="4304"/>
            <w:gridCol w:w="1684"/>
          </w:tblGrid>
        </w:tblGridChange>
      </w:tblGrid>
      <w:tr>
        <w:tc>
          <w:tcPr>
            <w:gridSpan w:val="4"/>
            <w:tcBorders>
              <w:bottom w:color="000000" w:space="0" w:sz="4" w:val="single"/>
            </w:tcBorders>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Formatting sections, subsections and subsubsections.</w:t>
            </w:r>
            <w:r w:rsidDel="00000000" w:rsidR="00000000" w:rsidRPr="00000000">
              <w:rPr>
                <w:rtl w:val="0"/>
              </w:rPr>
            </w:r>
          </w:p>
        </w:tc>
      </w:tr>
      <w:tr>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40" w:before="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40" w:before="40" w:line="240" w:lineRule="auto"/>
              <w:ind w:left="13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 </w:t>
            </w:r>
          </w:p>
        </w:tc>
        <w:tc>
          <w:tcPr>
            <w:tcBorders>
              <w:top w:color="000000" w:space="0" w:sz="4" w:val="single"/>
              <w:bottom w:color="000000" w:space="0" w:sz="4" w:val="single"/>
            </w:tcBorders>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40" w:before="40" w:line="240" w:lineRule="auto"/>
              <w:ind w:left="11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Spacing</w:t>
            </w:r>
          </w:p>
        </w:tc>
        <w:tc>
          <w:tcPr>
            <w:tcBorders>
              <w:top w:color="000000" w:space="0" w:sz="4" w:val="single"/>
              <w:bottom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40" w:before="40" w:line="240" w:lineRule="auto"/>
              <w:ind w:left="18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Numbering </w:t>
            </w:r>
          </w:p>
        </w:tc>
      </w:tr>
      <w:tr>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w:t>
            </w:r>
          </w:p>
        </w:tc>
        <w:tc>
          <w:tcPr>
            <w:tcBorders>
              <w:top w:color="000000" w:space="0" w:sz="4" w:val="single"/>
            </w:tcBorders>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3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point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Times bold</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line space before a section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9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additional space after a section heading</w:t>
            </w:r>
          </w:p>
        </w:tc>
        <w:tc>
          <w:tcPr>
            <w:tcBorders>
              <w:top w:color="000000" w:space="0" w:sz="4"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2, 3, etc</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8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w:t>
            </w:r>
          </w:p>
        </w:tc>
        <w:tc>
          <w:tcPr>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3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point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Times Italic</w:t>
            </w:r>
            <w:r w:rsidDel="00000000" w:rsidR="00000000" w:rsidRPr="00000000">
              <w:rPr>
                <w:rtl w:val="0"/>
              </w:rPr>
            </w:r>
          </w:p>
        </w:tc>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line space before a subsection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9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space after a subsubsection heading</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8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2.2, 2.3, etc</w:t>
            </w:r>
          </w:p>
        </w:tc>
      </w:tr>
      <w:tr>
        <w:tc>
          <w:tcPr>
            <w:tcBorders>
              <w:bottom w:color="000000" w:space="0" w:sz="4" w:val="single"/>
            </w:tcBorders>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Subsubsection</w:t>
            </w:r>
          </w:p>
        </w:tc>
        <w:tc>
          <w:tcPr>
            <w:tcBorders>
              <w:bottom w:color="000000" w:space="0" w:sz="4" w:val="single"/>
            </w:tcBorders>
            <w:shd w:fill="auto"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3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point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Times Italic</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Subsubsections should end with a full stop (period) and run into the text of the paragraph</w:t>
            </w:r>
          </w:p>
        </w:tc>
        <w:tc>
          <w:tcPr>
            <w:tcBorders>
              <w:bottom w:color="000000"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8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2.3.1, 2.3.2, etc</w:t>
            </w:r>
          </w:p>
        </w:tc>
      </w:tr>
    </w:tbl>
    <w:p w:rsidR="00000000" w:rsidDel="00000000" w:rsidP="00000000" w:rsidRDefault="00000000" w:rsidRPr="00000000" w14:paraId="00000047">
      <w:pPr>
        <w:spacing w:after="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Topic1</w:t>
      </w:r>
    </w:p>
    <w:p w:rsidR="00000000" w:rsidDel="00000000" w:rsidP="00000000" w:rsidRDefault="00000000" w:rsidRPr="00000000" w14:paraId="00000049">
      <w:pPr>
        <w:spacing w:after="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on the topic can be more than one according to the needs of the author. The content of the topic section according to the author's needs. For the section "topic", the author gives the title according to the needs of the author and the number of topics according to the needs of the author. If there is only one topic, then the section number follows to be: 1. Introduction, 2.Topic (title according to author's need), 3. Conclusion, 4. References.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Topic2</w:t>
      </w:r>
    </w:p>
    <w:p w:rsidR="00000000" w:rsidDel="00000000" w:rsidP="00000000" w:rsidRDefault="00000000" w:rsidRPr="00000000" w14:paraId="0000004B">
      <w:pPr>
        <w:spacing w:after="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on the topic can be more than one according to the needs of the author. The content of the topic section according to the author's needs. This is an example. This is an example. This is an example. This is an example. This is an example. This is an example. This is an example. This is an example. This is an example. This is an example. This is an example. This is an example.</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4D">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an example. This is an example. This is an example. This is an example. Please make sure you read the author guidelines to clarify how the article is written. This template is just an example.</w:t>
      </w:r>
    </w:p>
    <w:p w:rsidR="00000000" w:rsidDel="00000000" w:rsidP="00000000" w:rsidRDefault="00000000" w:rsidRPr="00000000" w14:paraId="0000004E">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Acknowledgments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Sze S M 1969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Physics of Semiconductor Devices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Wiley–Interscience)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Dorman L I 1975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Variations of Galactic Cosmic Rays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(Moscow: Moscow State University </w:t>
        <w:tab/>
        <w:t xml:space="preserve">Press) p 103</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Caplar R and Kulisic P 1973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Proc. Int. Conf. on Nuclear Physics (Munich)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 (Amsterdam: </w:t>
        <w:tab/>
        <w:t xml:space="preserve">North-Holland/American Elsevier) p 517</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Szytula A and Leciejewicz J 1989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Handbook on the Physics and Chemistry of Rare Earths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w:t>
        <w:tab/>
        <w:t xml:space="preserve">12, ed K A Gschneidner Jr and L Erwin (Amsterdam: Elsevier) p 133</w:t>
      </w:r>
      <w:r w:rsidDel="00000000" w:rsidR="00000000" w:rsidRPr="00000000">
        <w:rPr>
          <w:rtl w:val="0"/>
        </w:rPr>
      </w:r>
    </w:p>
    <w:p w:rsidR="00000000" w:rsidDel="00000000" w:rsidP="00000000" w:rsidRDefault="00000000" w:rsidRPr="00000000" w14:paraId="00000057">
      <w:pPr>
        <w:spacing w:after="240" w:lineRule="auto"/>
        <w:rPr>
          <w:rFonts w:ascii="Times New Roman" w:cs="Times New Roman" w:eastAsia="Times New Roman" w:hAnsi="Times New Roman"/>
          <w:b w:val="1"/>
        </w:rPr>
      </w:pPr>
      <w:r w:rsidDel="00000000" w:rsidR="00000000" w:rsidRPr="00000000">
        <w:rPr>
          <w:rtl w:val="0"/>
        </w:rPr>
      </w:r>
    </w:p>
    <w:sectPr>
      <w:pgSz w:h="16838" w:w="11906"/>
      <w:pgMar w:bottom="1531" w:top="226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957A1"/>
    <w:pPr>
      <w:ind w:left="720"/>
      <w:contextualSpacing w:val="1"/>
    </w:pPr>
  </w:style>
  <w:style w:type="character" w:styleId="CommentReference">
    <w:name w:val="annotation reference"/>
    <w:basedOn w:val="DefaultParagraphFont"/>
    <w:uiPriority w:val="99"/>
    <w:semiHidden w:val="1"/>
    <w:unhideWhenUsed w:val="1"/>
    <w:rsid w:val="00964139"/>
    <w:rPr>
      <w:sz w:val="16"/>
      <w:szCs w:val="16"/>
    </w:rPr>
  </w:style>
  <w:style w:type="paragraph" w:styleId="CommentText">
    <w:name w:val="annotation text"/>
    <w:basedOn w:val="Normal"/>
    <w:link w:val="CommentTextChar"/>
    <w:uiPriority w:val="99"/>
    <w:semiHidden w:val="1"/>
    <w:unhideWhenUsed w:val="1"/>
    <w:rsid w:val="00964139"/>
    <w:pPr>
      <w:spacing w:line="240" w:lineRule="auto"/>
    </w:pPr>
    <w:rPr>
      <w:sz w:val="20"/>
      <w:szCs w:val="20"/>
    </w:rPr>
  </w:style>
  <w:style w:type="character" w:styleId="CommentTextChar" w:customStyle="1">
    <w:name w:val="Comment Text Char"/>
    <w:basedOn w:val="DefaultParagraphFont"/>
    <w:link w:val="CommentText"/>
    <w:uiPriority w:val="99"/>
    <w:semiHidden w:val="1"/>
    <w:rsid w:val="00964139"/>
    <w:rPr>
      <w:sz w:val="20"/>
      <w:szCs w:val="20"/>
    </w:rPr>
  </w:style>
  <w:style w:type="paragraph" w:styleId="CommentSubject">
    <w:name w:val="annotation subject"/>
    <w:basedOn w:val="CommentText"/>
    <w:next w:val="CommentText"/>
    <w:link w:val="CommentSubjectChar"/>
    <w:uiPriority w:val="99"/>
    <w:semiHidden w:val="1"/>
    <w:unhideWhenUsed w:val="1"/>
    <w:rsid w:val="00964139"/>
    <w:rPr>
      <w:b w:val="1"/>
      <w:bCs w:val="1"/>
    </w:rPr>
  </w:style>
  <w:style w:type="character" w:styleId="CommentSubjectChar" w:customStyle="1">
    <w:name w:val="Comment Subject Char"/>
    <w:basedOn w:val="CommentTextChar"/>
    <w:link w:val="CommentSubject"/>
    <w:uiPriority w:val="99"/>
    <w:semiHidden w:val="1"/>
    <w:rsid w:val="00964139"/>
    <w:rPr>
      <w:b w:val="1"/>
      <w:bCs w:val="1"/>
      <w:sz w:val="20"/>
      <w:szCs w:val="20"/>
    </w:rPr>
  </w:style>
  <w:style w:type="paragraph" w:styleId="BalloonText">
    <w:name w:val="Balloon Text"/>
    <w:basedOn w:val="Normal"/>
    <w:link w:val="BalloonTextChar"/>
    <w:uiPriority w:val="99"/>
    <w:semiHidden w:val="1"/>
    <w:unhideWhenUsed w:val="1"/>
    <w:rsid w:val="0096413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4139"/>
    <w:rPr>
      <w:rFonts w:ascii="Tahoma" w:cs="Tahoma" w:hAnsi="Tahoma"/>
      <w:sz w:val="16"/>
      <w:szCs w:val="16"/>
    </w:rPr>
  </w:style>
  <w:style w:type="paragraph" w:styleId="BodyChar" w:customStyle="1">
    <w:name w:val="Body Char"/>
    <w:link w:val="BodyCharChar"/>
    <w:rsid w:val="00964139"/>
    <w:pPr>
      <w:tabs>
        <w:tab w:val="left" w:pos="567"/>
      </w:tabs>
      <w:spacing w:after="0" w:line="240" w:lineRule="auto"/>
      <w:jc w:val="both"/>
    </w:pPr>
    <w:rPr>
      <w:rFonts w:ascii="Times" w:cs="Times New Roman" w:eastAsia="Times New Roman" w:hAnsi="Times"/>
      <w:color w:val="000000"/>
      <w:lang w:eastAsia="en-US"/>
    </w:rPr>
  </w:style>
  <w:style w:type="character" w:styleId="BodyCharChar" w:customStyle="1">
    <w:name w:val="Body Char Char"/>
    <w:link w:val="BodyChar"/>
    <w:rsid w:val="00964139"/>
    <w:rPr>
      <w:rFonts w:ascii="Times" w:cs="Times New Roman" w:eastAsia="Times New Roman" w:hAnsi="Times"/>
      <w:color w:val="000000"/>
      <w:lang w:eastAsia="en-US"/>
    </w:rPr>
  </w:style>
  <w:style w:type="paragraph" w:styleId="StyleBodyCharNotBoldItalic" w:customStyle="1">
    <w:name w:val="Style Body Char + Not Bold Italic"/>
    <w:link w:val="StyleBodyCharNotBoldItalicChar"/>
    <w:semiHidden w:val="1"/>
    <w:rsid w:val="00964139"/>
    <w:pPr>
      <w:spacing w:after="0" w:line="240" w:lineRule="auto"/>
    </w:pPr>
    <w:rPr>
      <w:rFonts w:ascii="Times New Roman" w:cs="Times New Roman" w:eastAsia="Times New Roman" w:hAnsi="Times New Roman"/>
      <w:i w:val="1"/>
      <w:iCs w:val="1"/>
      <w:color w:val="000000"/>
      <w:lang w:eastAsia="en-US"/>
    </w:rPr>
  </w:style>
  <w:style w:type="character" w:styleId="StyleBodyCharNotBoldItalicChar" w:customStyle="1">
    <w:name w:val="Style Body Char + Not Bold Italic Char"/>
    <w:link w:val="StyleBodyCharNotBoldItalic"/>
    <w:semiHidden w:val="1"/>
    <w:rsid w:val="00964139"/>
    <w:rPr>
      <w:rFonts w:ascii="Times New Roman" w:cs="Times New Roman" w:eastAsia="Times New Roman" w:hAnsi="Times New Roman"/>
      <w:i w:val="1"/>
      <w:iCs w:val="1"/>
      <w:color w:val="000000"/>
      <w:lang w:eastAsia="en-US"/>
    </w:rPr>
  </w:style>
  <w:style w:type="paragraph" w:styleId="BodyIndent" w:customStyle="1">
    <w:name w:val="BodyIndent"/>
    <w:basedOn w:val="Normal"/>
    <w:link w:val="BodyIndentChar"/>
    <w:autoRedefine w:val="1"/>
    <w:rsid w:val="00964139"/>
    <w:pPr>
      <w:tabs>
        <w:tab w:val="left" w:pos="567"/>
      </w:tabs>
      <w:spacing w:after="0" w:line="240" w:lineRule="auto"/>
      <w:jc w:val="both"/>
    </w:pPr>
    <w:rPr>
      <w:rFonts w:ascii="Times" w:cs="Times New Roman" w:eastAsia="Times New Roman" w:hAnsi="Times"/>
      <w:color w:val="000000"/>
      <w:lang w:eastAsia="en-US"/>
    </w:rPr>
  </w:style>
  <w:style w:type="paragraph" w:styleId="Bulleted" w:customStyle="1">
    <w:name w:val="Bulleted"/>
    <w:rsid w:val="00964139"/>
    <w:pPr>
      <w:numPr>
        <w:numId w:val="2"/>
      </w:numPr>
      <w:spacing w:after="0" w:line="240" w:lineRule="auto"/>
      <w:jc w:val="both"/>
    </w:pPr>
    <w:rPr>
      <w:rFonts w:ascii="Times" w:cs="Times New Roman" w:eastAsia="Times New Roman" w:hAnsi="Times"/>
      <w:color w:val="000000"/>
      <w:lang w:eastAsia="en-US"/>
    </w:rPr>
  </w:style>
  <w:style w:type="character" w:styleId="BodyIndentChar" w:customStyle="1">
    <w:name w:val="BodyIndent Char"/>
    <w:link w:val="BodyIndent"/>
    <w:rsid w:val="00964139"/>
    <w:rPr>
      <w:rFonts w:ascii="Times" w:cs="Times New Roman" w:eastAsia="Times New Roman" w:hAnsi="Times"/>
      <w:color w:val="000000"/>
      <w:lang w:eastAsia="en-US"/>
    </w:rPr>
  </w:style>
  <w:style w:type="paragraph" w:styleId="TableCaptionCentred" w:customStyle="1">
    <w:name w:val="Table.Caption.Centred"/>
    <w:basedOn w:val="Normal"/>
    <w:autoRedefine w:val="1"/>
    <w:rsid w:val="00964139"/>
    <w:pPr>
      <w:spacing w:after="120" w:line="240" w:lineRule="auto"/>
      <w:jc w:val="center"/>
    </w:pPr>
    <w:rPr>
      <w:rFonts w:ascii="Times" w:cs="Times New Roman" w:eastAsia="Times New Roman" w:hAnsi="Times"/>
      <w:color w:val="000000"/>
      <w:lang w:eastAsia="en-US"/>
    </w:rPr>
  </w:style>
  <w:style w:type="paragraph" w:styleId="subsection" w:customStyle="1">
    <w:name w:val="subsection"/>
    <w:rsid w:val="0022553C"/>
    <w:pPr>
      <w:numPr>
        <w:ilvl w:val="1"/>
        <w:numId w:val="3"/>
      </w:numPr>
      <w:tabs>
        <w:tab w:val="left" w:pos="567"/>
      </w:tabs>
      <w:spacing w:after="0" w:before="240" w:line="240" w:lineRule="auto"/>
    </w:pPr>
    <w:rPr>
      <w:rFonts w:ascii="Times" w:cs="Times New Roman" w:eastAsia="Times New Roman" w:hAnsi="Times"/>
      <w:i w:val="1"/>
      <w:iCs w:val="1"/>
      <w:color w:val="000000"/>
      <w:lang w:eastAsia="en-US" w:val="en-US"/>
    </w:rPr>
  </w:style>
  <w:style w:type="paragraph" w:styleId="section" w:customStyle="1">
    <w:name w:val="section"/>
    <w:autoRedefine w:val="1"/>
    <w:rsid w:val="0022553C"/>
    <w:pPr>
      <w:numPr>
        <w:numId w:val="3"/>
      </w:numPr>
      <w:tabs>
        <w:tab w:val="left" w:pos="567"/>
      </w:tabs>
      <w:spacing w:after="0" w:before="240" w:line="240" w:lineRule="auto"/>
    </w:pPr>
    <w:rPr>
      <w:rFonts w:ascii="Times" w:cs="Times New Roman" w:eastAsia="Times New Roman" w:hAnsi="Times"/>
      <w:b w:val="1"/>
      <w:color w:val="000000"/>
      <w:lang w:eastAsia="en-US"/>
    </w:rPr>
  </w:style>
  <w:style w:type="paragraph" w:styleId="subsubsection" w:customStyle="1">
    <w:name w:val="subsubsection"/>
    <w:link w:val="subsubsectionChar"/>
    <w:autoRedefine w:val="1"/>
    <w:rsid w:val="0022553C"/>
    <w:pPr>
      <w:numPr>
        <w:ilvl w:val="2"/>
        <w:numId w:val="3"/>
      </w:numPr>
      <w:tabs>
        <w:tab w:val="left" w:pos="567"/>
      </w:tabs>
      <w:spacing w:after="0" w:before="240" w:line="240" w:lineRule="auto"/>
      <w:ind w:left="0" w:firstLine="0"/>
      <w:jc w:val="both"/>
    </w:pPr>
    <w:rPr>
      <w:rFonts w:ascii="Times" w:cs="Times New Roman" w:eastAsia="Times New Roman" w:hAnsi="Times"/>
      <w:i w:val="1"/>
      <w:iCs w:val="1"/>
      <w:color w:val="000000"/>
      <w:lang w:eastAsia="en-US" w:val="en-US"/>
    </w:rPr>
  </w:style>
  <w:style w:type="paragraph" w:styleId="StylesubsubsectionNotItalic1Char" w:customStyle="1">
    <w:name w:val="Style subsubsection + Not Italic1 Char"/>
    <w:basedOn w:val="subsubsection"/>
    <w:link w:val="StylesubsubsectionNotItalic1CharChar"/>
    <w:autoRedefine w:val="1"/>
    <w:rsid w:val="0022553C"/>
    <w:rPr>
      <w:i w:val="0"/>
      <w:iCs w:val="0"/>
    </w:rPr>
  </w:style>
  <w:style w:type="character" w:styleId="StylesubsubsectionNotItalic1CharChar" w:customStyle="1">
    <w:name w:val="Style subsubsection + Not Italic1 Char Char"/>
    <w:basedOn w:val="DefaultParagraphFont"/>
    <w:link w:val="StylesubsubsectionNotItalic1Char"/>
    <w:rsid w:val="0022553C"/>
    <w:rPr>
      <w:rFonts w:ascii="Times" w:cs="Times New Roman" w:eastAsia="Times New Roman" w:hAnsi="Times"/>
      <w:color w:val="000000"/>
      <w:lang w:eastAsia="en-US" w:val="en-US"/>
    </w:rPr>
  </w:style>
  <w:style w:type="paragraph" w:styleId="FigureCaption" w:customStyle="1">
    <w:name w:val="FigureCaption"/>
    <w:rsid w:val="0022553C"/>
    <w:pPr>
      <w:spacing w:after="0" w:before="170" w:line="240" w:lineRule="auto"/>
      <w:ind w:left="28"/>
      <w:jc w:val="center"/>
    </w:pPr>
    <w:rPr>
      <w:rFonts w:ascii="Times" w:cs="Times New Roman" w:eastAsia="Times New Roman" w:hAnsi="Times"/>
      <w:color w:val="000000"/>
      <w:lang w:eastAsia="en-US"/>
    </w:rPr>
  </w:style>
  <w:style w:type="paragraph" w:styleId="TableCaption" w:customStyle="1">
    <w:name w:val="Table.Caption"/>
    <w:rsid w:val="00806541"/>
    <w:pPr>
      <w:spacing w:after="120" w:line="240" w:lineRule="auto"/>
      <w:jc w:val="both"/>
    </w:pPr>
    <w:rPr>
      <w:rFonts w:ascii="Times" w:cs="Times New Roman" w:eastAsia="Times New Roman" w:hAnsi="Times"/>
      <w:color w:val="000000"/>
      <w:lang w:eastAsia="en-US"/>
    </w:rPr>
  </w:style>
  <w:style w:type="character" w:styleId="subsubsectionChar" w:customStyle="1">
    <w:name w:val="subsubsection Char"/>
    <w:link w:val="subsubsection"/>
    <w:rsid w:val="00806541"/>
    <w:rPr>
      <w:rFonts w:ascii="Times" w:cs="Times New Roman" w:eastAsia="Times New Roman" w:hAnsi="Times"/>
      <w:i w:val="1"/>
      <w:iCs w:val="1"/>
      <w:color w:val="000000"/>
      <w:lang w:eastAsia="en-US" w:val="en-US"/>
    </w:rPr>
  </w:style>
  <w:style w:type="paragraph" w:styleId="EQN" w:customStyle="1">
    <w:name w:val="EQN"/>
    <w:basedOn w:val="BodyIndent"/>
    <w:autoRedefine w:val="1"/>
    <w:rsid w:val="00806541"/>
    <w:pPr>
      <w:tabs>
        <w:tab w:val="clear" w:pos="567"/>
        <w:tab w:val="center" w:pos="4820"/>
        <w:tab w:val="right" w:pos="9072"/>
      </w:tabs>
      <w:spacing w:after="120" w:before="120"/>
      <w:jc w:val="center"/>
    </w:pPr>
    <w:rPr>
      <w:lang w:val="en-US"/>
    </w:rPr>
  </w:style>
  <w:style w:type="paragraph" w:styleId="Reference" w:customStyle="1">
    <w:name w:val="Reference"/>
    <w:rsid w:val="002A7DEE"/>
    <w:pPr>
      <w:tabs>
        <w:tab w:val="left" w:pos="709"/>
      </w:tabs>
      <w:spacing w:after="0" w:line="240" w:lineRule="auto"/>
      <w:ind w:left="567" w:hanging="567"/>
      <w:jc w:val="both"/>
    </w:pPr>
    <w:rPr>
      <w:rFonts w:ascii="Times" w:cs="Times New Roman" w:eastAsia="Times New Roman" w:hAnsi="Times"/>
      <w:color w:val="000000"/>
      <w:lang w:eastAsia="en-US"/>
    </w:rPr>
  </w:style>
  <w:style w:type="character" w:styleId="times" w:customStyle="1">
    <w:name w:val="times"/>
    <w:basedOn w:val="DefaultParagraphFont"/>
    <w:semiHidden w:val="1"/>
    <w:rsid w:val="002A7DEE"/>
  </w:style>
  <w:style w:type="character" w:styleId="times1" w:customStyle="1">
    <w:name w:val="times1"/>
    <w:rsid w:val="002A7DEE"/>
    <w:rPr>
      <w:rFonts w:ascii="Times New Roman" w:cs="Times New Roman" w:hAnsi="Times New Roman" w:hint="default"/>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40.0" w:type="dxa"/>
        <w:left w:w="0.0" w:type="dxa"/>
        <w:bottom w:w="4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2018-07-23T10:44:00Z</dcterms:created>
  <dc:creator>admin</dc:creator>
</cp:coreProperties>
</file>